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widowControl w:val="1"/>
        <w:tabs>
          <w:tab w:val="left" w:pos="3054"/>
        </w:tabs>
        <w:spacing w:after="120" w:before="120" w:lineRule="auto"/>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Choosing whether to direct award or run a further competition</w:t>
      </w:r>
      <w:r w:rsidDel="00000000" w:rsidR="00000000" w:rsidRPr="00000000">
        <w:rPr>
          <w:rtl w:val="0"/>
        </w:rPr>
      </w:r>
    </w:p>
    <w:p w:rsidR="00000000" w:rsidDel="00000000" w:rsidP="00000000" w:rsidRDefault="00000000" w:rsidRPr="00000000" w14:paraId="00000006">
      <w:pPr>
        <w:widowControl w:val="1"/>
        <w:tabs>
          <w:tab w:val="left" w:pos="3054"/>
        </w:tabs>
        <w:spacing w:after="120" w:before="120" w:lineRule="auto"/>
        <w:ind w:left="360" w:firstLine="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For all Lots (e.g. Lots 1, 2, 3, 4 and 5), a potential Buyer may choose to award a Call-Off Contract by either:</w:t>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tabs>
          <w:tab w:val="left" w:pos="3054"/>
        </w:tabs>
        <w:spacing w:after="120" w:before="120" w:lineRule="auto"/>
        <w:ind w:left="360" w:firstLine="0"/>
        <w:rPr>
          <w:rFonts w:ascii="Arial" w:cs="Arial" w:eastAsia="Arial" w:hAnsi="Arial"/>
          <w:sz w:val="24"/>
          <w:szCs w:val="24"/>
        </w:rPr>
      </w:pPr>
      <w:bookmarkStart w:colFirst="0" w:colLast="0" w:name="_heading=h.ggra5jkrjufb" w:id="3"/>
      <w:bookmarkEnd w:id="3"/>
      <w:r w:rsidDel="00000000" w:rsidR="00000000" w:rsidRPr="00000000">
        <w:rPr>
          <w:rtl w:val="0"/>
        </w:rPr>
      </w:r>
    </w:p>
    <w:p w:rsidR="00000000" w:rsidDel="00000000" w:rsidP="00000000" w:rsidRDefault="00000000" w:rsidRPr="00000000" w14:paraId="00000008">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9">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A">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C">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D">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E">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3">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4">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5">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6">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9">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A">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B">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C">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D">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E">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F">
      <w:pPr>
        <w:keepNext w:val="1"/>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20">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1">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2">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3">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4">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5">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6">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7">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8">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9">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A">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B">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E">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F">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0">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1">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2">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3">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4">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5">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6">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7">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8">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9">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A">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B">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C">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D">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E">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F">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0">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1">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2">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3">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4">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5">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6">
      <w:pPr>
        <w:keepNext w:val="1"/>
        <w:widowControl w:val="1"/>
        <w:pBdr>
          <w:top w:space="0" w:sz="0" w:val="nil"/>
          <w:left w:space="0" w:sz="0" w:val="nil"/>
          <w:bottom w:space="0" w:sz="0" w:val="nil"/>
          <w:right w:space="0" w:sz="0" w:val="nil"/>
          <w:between w:space="0" w:sz="0" w:val="nil"/>
        </w:pBdr>
        <w:tabs>
          <w:tab w:val="left"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7">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8">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9">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A">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B">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C">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D">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E">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F">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50">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51">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52">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3">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4">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5">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6">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7">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8">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9">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A">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B">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C">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D">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E">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F">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0">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61">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2">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4">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5">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9">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A">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B">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6F">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Price (life cycle costs, cost effectiveness &amp; price; price and running costs)</w:t>
            </w:r>
          </w:p>
        </w:tc>
        <w:tc>
          <w:tcPr/>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0-100%   </w:t>
            </w:r>
          </w:p>
        </w:tc>
      </w:tr>
      <w:tr>
        <w:trPr>
          <w:cantSplit w:val="0"/>
          <w:tblHeader w:val="0"/>
        </w:trPr>
        <w:tc>
          <w:tcPr/>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7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Environmental character</w:t>
            </w:r>
            <w:r w:rsidDel="00000000" w:rsidR="00000000" w:rsidRPr="00000000">
              <w:rPr>
                <w:rFonts w:ascii="Arial" w:cs="Arial" w:eastAsia="Arial" w:hAnsi="Arial"/>
                <w:sz w:val="24"/>
                <w:szCs w:val="24"/>
                <w:rtl w:val="0"/>
              </w:rPr>
              <w:t xml:space="preserve">istics (including but not limited to the prevention or minimisation of waste, use of recycled or sustainable materials, fuel efficiency, vehicle emissions, Environmental Management Systems and Carbon Reduction schemes)</w:t>
            </w:r>
            <w:r w:rsidDel="00000000" w:rsidR="00000000" w:rsidRPr="00000000">
              <w:rPr>
                <w:rtl w:val="0"/>
              </w:rPr>
            </w:r>
          </w:p>
        </w:tc>
        <w:tc>
          <w:tcPr/>
          <w:p w:rsidR="00000000" w:rsidDel="00000000" w:rsidP="00000000" w:rsidRDefault="00000000" w:rsidRPr="00000000" w14:paraId="0000007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7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bl>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B">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E">
            <w:pPr>
              <w:widowControl w:val="1"/>
              <w:spacing w:after="200" w:before="120"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Relative weighting percentage </w:t>
            </w:r>
            <w:r w:rsidDel="00000000" w:rsidR="00000000" w:rsidRPr="00000000">
              <w:rPr>
                <w:rtl w:val="0"/>
              </w:rPr>
            </w:r>
          </w:p>
        </w:tc>
      </w:tr>
      <w:tr>
        <w:trPr>
          <w:cantSplit w:val="0"/>
          <w:tblHeader w:val="0"/>
        </w:trPr>
        <w:tc>
          <w:tcPr/>
          <w:p w:rsidR="00000000" w:rsidDel="00000000" w:rsidP="00000000" w:rsidRDefault="00000000" w:rsidRPr="00000000" w14:paraId="0000007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Quality</w:t>
            </w:r>
          </w:p>
          <w:p w:rsidR="00000000" w:rsidDel="00000000" w:rsidP="00000000" w:rsidRDefault="00000000" w:rsidRPr="00000000" w14:paraId="0000008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Which consists of the following criteria:</w:t>
            </w:r>
          </w:p>
          <w:p w:rsidR="00000000" w:rsidDel="00000000" w:rsidP="00000000" w:rsidRDefault="00000000" w:rsidRPr="00000000" w14:paraId="00000081">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Added Value / Innovation</w:t>
            </w:r>
            <w:r w:rsidDel="00000000" w:rsidR="00000000" w:rsidRPr="00000000">
              <w:rPr>
                <w:rtl w:val="0"/>
              </w:rPr>
            </w:r>
          </w:p>
          <w:p w:rsidR="00000000" w:rsidDel="00000000" w:rsidP="00000000" w:rsidRDefault="00000000" w:rsidRPr="00000000" w14:paraId="00000082">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Approach To Delivery Of The Services</w:t>
            </w:r>
            <w:r w:rsidDel="00000000" w:rsidR="00000000" w:rsidRPr="00000000">
              <w:rPr>
                <w:rtl w:val="0"/>
              </w:rPr>
            </w:r>
          </w:p>
          <w:p w:rsidR="00000000" w:rsidDel="00000000" w:rsidP="00000000" w:rsidRDefault="00000000" w:rsidRPr="00000000" w14:paraId="00000083">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Implementation</w:t>
            </w:r>
            <w:r w:rsidDel="00000000" w:rsidR="00000000" w:rsidRPr="00000000">
              <w:rPr>
                <w:rtl w:val="0"/>
              </w:rPr>
            </w:r>
          </w:p>
          <w:p w:rsidR="00000000" w:rsidDel="00000000" w:rsidP="00000000" w:rsidRDefault="00000000" w:rsidRPr="00000000" w14:paraId="00000084">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Cost effectiveness</w:t>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Technical merit</w:t>
            </w:r>
          </w:p>
        </w:tc>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Technical assistance</w:t>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After sales service</w:t>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Price</w:t>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Aesthetic and functional characteristics]</w:t>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Running costs</w:t>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Environmental characteristics</w:t>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Delivery date and delivery period</w:t>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Social Value</w:t>
            </w: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0-100%</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tc>
      </w:tr>
    </w:tbl>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3"/>
    <w:bookmarkEnd w:id="13"/>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A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hWT7GgrD7QkjbQhQ9pLMWBdPXQ==">AMUW2mU5EgoPA6zgBp5faqZxmOc5q1DGOviogwByX30iCA8pK0InmTrhKkbiSs0vNuHnUQgUBr3YpAPzLwdFadc9Mo4mB+kVz78vGeLokrtFak9KF8NXD6SFOupyZRF9+dUmvjZrscYFL+BBRq6NNOym34nwaysJrpstUZJVpU5jXB3E3mdrsSzuUSDHGybPEWjHFPQbFs/vqQr5SMyLAf1cbn2eEwBdfydKCOpQwMZSgEVPLmABP03Wt2CP3dvZWcycbLG26A3I1bsJ6OeOwSABSqE9SN9hBRBFXRhoOzHJKPMJFWvWgQWCDrZUO2WQ4MTxoQpQMzi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